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7F" w:rsidRPr="0086287F" w:rsidRDefault="0086287F" w:rsidP="0086287F">
      <w:pPr>
        <w:pStyle w:val="NormalnyWeb"/>
        <w:spacing w:line="210" w:lineRule="atLeast"/>
      </w:pPr>
      <w:r w:rsidRPr="0086287F">
        <w:rPr>
          <w:rStyle w:val="Pogrubienie"/>
        </w:rPr>
        <w:t>Włączenie do systemu gminnego nieruchomości niezamieszkałych</w:t>
      </w:r>
      <w:r w:rsidRPr="0086287F">
        <w:br/>
      </w:r>
      <w:r w:rsidRPr="0086287F">
        <w:br/>
      </w:r>
      <w:r w:rsidRPr="0086287F">
        <w:br/>
        <w:t>Informujemy, że Rada Gminy Choczewo podjęła uchwałę o objęciu systemem gminnym nieruchomości, na których nie zamieszkują mieszkańcy, a powstają odpady komunalne od 1 stycznia 2021r. Zgodnie z art. 6c ust. 2 Ustawy o utrzymaniu czystości i porządku w gminach (Dz. U. 202</w:t>
      </w:r>
      <w:r>
        <w:t>1</w:t>
      </w:r>
      <w:r w:rsidRPr="0086287F">
        <w:t xml:space="preserve"> poz. </w:t>
      </w:r>
      <w:r>
        <w:t>888</w:t>
      </w:r>
      <w:r w:rsidRPr="0086287F">
        <w:t xml:space="preserve">) rada gminy może, w drodze uchwały stanowiącej akt prawa miejscowego, postanowić o odbieraniu odpadów komunalnych od właścicieli nieruchomości, na których nie zamieszkują mieszkańcy, a powstają odpady komunalne. </w:t>
      </w:r>
    </w:p>
    <w:p w:rsidR="0086287F" w:rsidRPr="0086287F" w:rsidRDefault="0086287F" w:rsidP="0086287F">
      <w:pPr>
        <w:pStyle w:val="NormalnyWeb"/>
        <w:spacing w:line="210" w:lineRule="atLeast"/>
      </w:pPr>
      <w:r w:rsidRPr="0086287F">
        <w:t>Uchwała, o której mowa, może dotyczyć wszystkich właścicieli nieruchomości lub właścicieli określonych nieruchomości, w szczególności nieruchomości na których jest prowadzony określony rodzaj działalności. </w:t>
      </w:r>
    </w:p>
    <w:p w:rsidR="0086287F" w:rsidRPr="0086287F" w:rsidRDefault="0086287F" w:rsidP="0086287F">
      <w:pPr>
        <w:pStyle w:val="NormalnyWeb"/>
        <w:spacing w:line="210" w:lineRule="atLeast"/>
      </w:pPr>
      <w:r w:rsidRPr="0086287F">
        <w:t>W związku z powyższym Rada Gminy Choczewo postanowiła o odbieraniu odpadów komunalnych od właścicieli nieruchomości, na których nie zamieszkują  mieszkańcy, a powstają odpady komunalne, z wyłączeniem cmentarzy. </w:t>
      </w:r>
    </w:p>
    <w:p w:rsidR="0086287F" w:rsidRPr="0086287F" w:rsidRDefault="0086287F" w:rsidP="0086287F">
      <w:pPr>
        <w:pStyle w:val="NormalnyWeb"/>
        <w:spacing w:line="210" w:lineRule="atLeast"/>
      </w:pPr>
      <w:r w:rsidRPr="0086287F">
        <w:t xml:space="preserve">Opłata stanowić będzie iloczyn zadeklarowanej liczby pojemników lub worków, przeznaczonych do zbierania odpadów komunalnych powstających na danej nieruchomości, oraz stawki opłaty. </w:t>
      </w:r>
    </w:p>
    <w:p w:rsidR="0086287F" w:rsidRPr="0086287F" w:rsidRDefault="0086287F" w:rsidP="0086287F">
      <w:pPr>
        <w:pStyle w:val="NormalnyWeb"/>
        <w:spacing w:line="210" w:lineRule="atLeast"/>
      </w:pPr>
      <w:r w:rsidRPr="0086287F">
        <w:t xml:space="preserve">Wysokość stawki reguluje uchwała nr </w:t>
      </w:r>
      <w:r w:rsidR="004E549A">
        <w:t xml:space="preserve">XLI/301/2021 </w:t>
      </w:r>
      <w:r w:rsidRPr="0086287F">
        <w:t>Rady Gminy Choczewo z dnia 2</w:t>
      </w:r>
      <w:r w:rsidR="004E549A">
        <w:t>3</w:t>
      </w:r>
      <w:r w:rsidRPr="0086287F">
        <w:t xml:space="preserve"> </w:t>
      </w:r>
      <w:r w:rsidR="004E549A">
        <w:t>listopad</w:t>
      </w:r>
      <w:r w:rsidRPr="0086287F">
        <w:t>a 202</w:t>
      </w:r>
      <w:r w:rsidR="004E549A">
        <w:t>1</w:t>
      </w:r>
      <w:r w:rsidRPr="0086287F">
        <w:t>r (Dz. U. 202</w:t>
      </w:r>
      <w:r w:rsidR="004E549A">
        <w:t>1</w:t>
      </w:r>
      <w:r w:rsidRPr="0086287F">
        <w:t xml:space="preserve"> poz. 4</w:t>
      </w:r>
      <w:r w:rsidR="004E549A">
        <w:t>592</w:t>
      </w:r>
      <w:r w:rsidRPr="0086287F">
        <w:t xml:space="preserve">). </w:t>
      </w:r>
      <w:r w:rsidRPr="0086287F">
        <w:rPr>
          <w:color w:val="000000"/>
          <w:u w:val="single"/>
        </w:rPr>
        <w:t xml:space="preserve">Opłatę za gospodarowanie odpadami, właściciele nieruchomości, o których mowa powyżej, zobowiązani są wnosić za każdy miesiąc z góry, do </w:t>
      </w:r>
      <w:r w:rsidR="004E549A">
        <w:rPr>
          <w:color w:val="000000"/>
          <w:u w:val="single"/>
        </w:rPr>
        <w:t>ostatniego</w:t>
      </w:r>
      <w:r w:rsidRPr="0086287F">
        <w:rPr>
          <w:color w:val="000000"/>
          <w:u w:val="single"/>
        </w:rPr>
        <w:t xml:space="preserve"> dnia każdego miesiąca</w:t>
      </w:r>
      <w:r w:rsidRPr="0086287F">
        <w:rPr>
          <w:color w:val="000000"/>
        </w:rPr>
        <w:t>.</w:t>
      </w:r>
      <w:r w:rsidRPr="0086287F">
        <w:t xml:space="preserve"> </w:t>
      </w:r>
    </w:p>
    <w:p w:rsidR="0086287F" w:rsidRPr="0086287F" w:rsidRDefault="0086287F" w:rsidP="0086287F">
      <w:pPr>
        <w:pStyle w:val="NormalnyWeb"/>
        <w:spacing w:line="210" w:lineRule="atLeast"/>
      </w:pPr>
      <w:r w:rsidRPr="0086287F">
        <w:t>W przypadku tych nieruchomości segregacja również jest obowiązkowa. </w:t>
      </w:r>
    </w:p>
    <w:p w:rsidR="004E549A" w:rsidRDefault="0086287F" w:rsidP="004E549A">
      <w:pPr>
        <w:pStyle w:val="NormalnyWeb"/>
        <w:spacing w:before="0" w:beforeAutospacing="0" w:after="0" w:afterAutospacing="0"/>
      </w:pPr>
      <w:r w:rsidRPr="0086287F">
        <w:t>Stawki kształtują się następująco:</w:t>
      </w:r>
      <w:r w:rsidRPr="0086287F">
        <w:br/>
        <w:t>za pojemnik na odpady zmieszane o pojemności 120 l –</w:t>
      </w:r>
      <w:r w:rsidR="004E549A">
        <w:t xml:space="preserve"> </w:t>
      </w:r>
      <w:r w:rsidR="004E549A" w:rsidRPr="004E549A">
        <w:rPr>
          <w:b/>
        </w:rPr>
        <w:t>24,94</w:t>
      </w:r>
      <w:r w:rsidR="004E549A">
        <w:t xml:space="preserve"> </w:t>
      </w:r>
      <w:r w:rsidRPr="0086287F">
        <w:t>złotych,</w:t>
      </w:r>
      <w:r w:rsidRPr="0086287F">
        <w:br/>
        <w:t>za pojemnik na odpady zmieszane o pojemności 240 l</w:t>
      </w:r>
      <w:r w:rsidR="004E549A">
        <w:t xml:space="preserve"> - </w:t>
      </w:r>
      <w:r w:rsidRPr="0086287F">
        <w:t xml:space="preserve">  </w:t>
      </w:r>
      <w:r w:rsidR="004E549A" w:rsidRPr="004E549A">
        <w:rPr>
          <w:b/>
        </w:rPr>
        <w:t>49,88</w:t>
      </w:r>
      <w:r w:rsidR="004E549A">
        <w:t xml:space="preserve"> </w:t>
      </w:r>
      <w:r w:rsidRPr="0086287F">
        <w:t>złotych,</w:t>
      </w:r>
      <w:r w:rsidRPr="0086287F">
        <w:br/>
        <w:t>za pojemnik na odpady zmieszane o pojemności 1100 l –</w:t>
      </w:r>
      <w:r w:rsidR="004E549A" w:rsidRPr="004E549A">
        <w:rPr>
          <w:b/>
        </w:rPr>
        <w:t>228,61</w:t>
      </w:r>
      <w:r w:rsidR="004E549A">
        <w:t xml:space="preserve"> </w:t>
      </w:r>
      <w:r w:rsidRPr="0086287F">
        <w:t>złotych</w:t>
      </w:r>
      <w:r w:rsidR="004E549A">
        <w:t>,</w:t>
      </w:r>
      <w:r w:rsidRPr="0086287F">
        <w:br/>
      </w:r>
      <w:r w:rsidR="004E549A" w:rsidRPr="0086287F">
        <w:t>za worek na odpady segregowane o pojemności 120 l –</w:t>
      </w:r>
      <w:r w:rsidR="004E549A" w:rsidRPr="004E549A">
        <w:rPr>
          <w:b/>
        </w:rPr>
        <w:t>24,94</w:t>
      </w:r>
      <w:r w:rsidR="004E549A">
        <w:t xml:space="preserve"> złotych</w:t>
      </w:r>
      <w:r w:rsidR="004E549A">
        <w:t>,</w:t>
      </w:r>
    </w:p>
    <w:p w:rsidR="004E549A" w:rsidRDefault="0086287F" w:rsidP="004E549A">
      <w:pPr>
        <w:pStyle w:val="NormalnyWeb"/>
        <w:spacing w:before="0" w:beforeAutospacing="0" w:after="0" w:afterAutospacing="0"/>
      </w:pPr>
      <w:r w:rsidRPr="0086287F">
        <w:t xml:space="preserve">za worek na odpady segregowane o pojemności </w:t>
      </w:r>
      <w:r w:rsidR="004E549A">
        <w:t>35</w:t>
      </w:r>
      <w:r w:rsidRPr="0086287F">
        <w:t xml:space="preserve"> l –</w:t>
      </w:r>
      <w:r w:rsidR="004E549A" w:rsidRPr="004E549A">
        <w:rPr>
          <w:b/>
        </w:rPr>
        <w:t>7,27</w:t>
      </w:r>
      <w:r w:rsidR="004E549A">
        <w:t xml:space="preserve"> złotych.</w:t>
      </w:r>
      <w:bookmarkStart w:id="0" w:name="_GoBack"/>
      <w:bookmarkEnd w:id="0"/>
    </w:p>
    <w:p w:rsidR="0086287F" w:rsidRPr="0086287F" w:rsidRDefault="0086287F" w:rsidP="0086287F">
      <w:pPr>
        <w:pStyle w:val="NormalnyWeb"/>
        <w:spacing w:line="210" w:lineRule="atLeast"/>
      </w:pPr>
      <w:r w:rsidRPr="0086287F">
        <w:t xml:space="preserve">Zgodnie z art. 6c ust. 2c przystąpienie właściciela nieruchomości, na której nie zamieszkują mieszkańcy, do zorganizowanego przez gminę systemu gospodarowania odpadami komunalnymi jest dobrowolne i następuje na podstawie zgody właściciela nieruchomości wyrażonej w formie pisemnej. </w:t>
      </w:r>
      <w:r w:rsidRPr="0086287F">
        <w:rPr>
          <w:color w:val="000000"/>
          <w:u w:val="single"/>
        </w:rPr>
        <w:t>Aby przystąpić do gminnego systemu gospodarowania odpadami komunalnymi, właściciele nieruchomości niezamieszkałych, na których powstają odpady komunalne, powinni złożyć deklarację oraz wyrazić pisemną zgodę na włączenie do systemu</w:t>
      </w:r>
      <w:r w:rsidRPr="0086287F">
        <w:rPr>
          <w:color w:val="000000"/>
        </w:rPr>
        <w:t>.</w:t>
      </w:r>
      <w:r w:rsidRPr="0086287F">
        <w:t xml:space="preserve"> </w:t>
      </w:r>
    </w:p>
    <w:p w:rsidR="0086287F" w:rsidRPr="0086287F" w:rsidRDefault="0086287F" w:rsidP="0086287F">
      <w:pPr>
        <w:pStyle w:val="NormalnyWeb"/>
        <w:spacing w:line="210" w:lineRule="atLeast"/>
      </w:pPr>
      <w:r w:rsidRPr="0086287F">
        <w:t>Druki dostępne będą w tut. Urzędzie oraz na stronie internetowej Urzędu Gminy w Choczewie. </w:t>
      </w:r>
    </w:p>
    <w:p w:rsidR="00212ACD" w:rsidRDefault="00212ACD"/>
    <w:sectPr w:rsidR="0021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3"/>
    <w:rsid w:val="00212ACD"/>
    <w:rsid w:val="004E549A"/>
    <w:rsid w:val="0086287F"/>
    <w:rsid w:val="009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734F"/>
  <w15:chartTrackingRefBased/>
  <w15:docId w15:val="{3F557017-1BE5-46CA-B4E9-DBED6B2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Trojnar</dc:creator>
  <cp:keywords/>
  <dc:description/>
  <cp:lastModifiedBy>Magdalena Trojnar</cp:lastModifiedBy>
  <cp:revision>2</cp:revision>
  <dcterms:created xsi:type="dcterms:W3CDTF">2022-01-12T08:16:00Z</dcterms:created>
  <dcterms:modified xsi:type="dcterms:W3CDTF">2022-01-12T09:26:00Z</dcterms:modified>
</cp:coreProperties>
</file>